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丽江师范高等专科学校领导干部收受“红包”专项治理自查自纠表</w:t>
      </w:r>
    </w:p>
    <w:p>
      <w:pPr>
        <w:rPr>
          <w:rFonts w:hint="eastAsia" w:ascii="方正小标宋_GBK" w:eastAsia="方正小标宋_GBK"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677"/>
        <w:tblW w:w="91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560"/>
        <w:gridCol w:w="2693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内容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  <w:p>
            <w:pPr>
              <w:spacing w:line="400" w:lineRule="exact"/>
              <w:rPr>
                <w:rFonts w:hint="eastAsia" w:ascii="黑体" w:hAnsi="黑体" w:eastAsia="黑体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方正仿宋_GBK"/>
              </w:rPr>
              <w:t>是否存在用公款向单位和个人发、送“红包”行为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方正仿宋_GBK"/>
              </w:rPr>
              <w:t>是否存在收受管理服务对象、主管范围内的下属及其他与行使职权有关系的单位和个人的“红包”行为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方正仿宋_GBK"/>
              </w:rPr>
              <w:t>是否存在借婚丧喜庆事宜收受管理和服务对象、与行使职权有关或者可能影响公正执行公务的单位、个人的礼金礼品、有价证券和支付凭证行为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  <w:lang w:val="en-US" w:eastAsia="zh-CN"/>
              </w:rPr>
              <w:t>纪检监察办公室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lang w:val="en-US" w:eastAsia="zh-CN"/>
              </w:rPr>
              <w:t>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否</w:t>
            </w:r>
          </w:p>
        </w:tc>
      </w:tr>
    </w:tbl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部门（学院）盖章：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纪检监察办公室</w:t>
      </w:r>
    </w:p>
    <w:p>
      <w:pPr>
        <w:tabs>
          <w:tab w:val="left" w:pos="10390"/>
        </w:tabs>
        <w:ind w:left="5760" w:leftChars="1800" w:firstLine="5104" w:firstLineChars="1595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</w:t>
      </w:r>
      <w:r>
        <w:rPr>
          <w:rFonts w:hint="eastAsia" w:ascii="Times New Roman" w:hAnsi="Times New Roman" w:eastAsia="方正仿宋_GBK" w:cs="Times New Roman"/>
          <w:szCs w:val="32"/>
        </w:rPr>
        <w:t>2</w:t>
      </w:r>
      <w:r>
        <w:rPr>
          <w:rFonts w:ascii="Times New Roman" w:hAnsi="Times New Roman" w:eastAsia="方正仿宋_GBK" w:cs="Times New Roman"/>
          <w:szCs w:val="32"/>
        </w:rPr>
        <w:t>0</w:t>
      </w:r>
      <w:r>
        <w:rPr>
          <w:rFonts w:hint="eastAsia" w:ascii="Times New Roman" w:hAnsi="Times New Roman" w:eastAsia="方正仿宋_GBK" w:cs="Times New Roman"/>
          <w:szCs w:val="32"/>
        </w:rPr>
        <w:t>20</w:t>
      </w:r>
      <w:r>
        <w:rPr>
          <w:rFonts w:ascii="Times New Roman" w:hAnsi="方正仿宋_GBK" w:eastAsia="方正仿宋_GBK" w:cs="Times New Roman"/>
          <w:szCs w:val="32"/>
        </w:rPr>
        <w:t>年</w:t>
      </w:r>
      <w:r>
        <w:rPr>
          <w:rFonts w:hint="eastAsia" w:ascii="Times New Roman" w:hAnsi="Times New Roman" w:eastAsia="方正仿宋_GBK" w:cs="Times New Roman"/>
          <w:szCs w:val="32"/>
        </w:rPr>
        <w:t>6</w:t>
      </w:r>
      <w:r>
        <w:rPr>
          <w:rFonts w:ascii="Times New Roman" w:hAnsi="方正仿宋_GBK" w:eastAsia="方正仿宋_GBK" w:cs="Times New Roman"/>
          <w:szCs w:val="32"/>
        </w:rPr>
        <w:t>月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9</w:t>
      </w:r>
      <w:r>
        <w:rPr>
          <w:rFonts w:ascii="Times New Roman" w:hAnsi="方正仿宋_GBK" w:eastAsia="方正仿宋_GBK" w:cs="Times New Roman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82470"/>
    <w:rsid w:val="6BC645FB"/>
    <w:rsid w:val="74257B5C"/>
    <w:rsid w:val="78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宋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2020-06-09T02:42:00Z</dcterms:created>
  <dc:creator>lenovo</dc:creator>
  <cp:lastModifiedBy>CH.伟</cp:lastModifiedBy>
  <dcterms:modified xsi:type="dcterms:W3CDTF">2020-06-09T07:06:59Z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